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</w:t>
      </w:r>
      <w:r>
        <w:rPr>
          <w:rFonts w:hint="default"/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  к приказу 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ГУ МВД России по Ростовской области 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 минобразования Ростовской области</w:t>
      </w:r>
    </w:p>
    <w:p>
      <w:pPr>
        <w:spacing w:before="0" w:after="0"/>
        <w:ind w:left="4248" w:firstLine="0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>
        <w:rPr>
          <w:rFonts w:hint="default"/>
          <w:sz w:val="28"/>
          <w:szCs w:val="28"/>
          <w:lang w:val="ru-RU"/>
        </w:rPr>
        <w:t xml:space="preserve">05.09.2019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1431/639</w:t>
      </w:r>
      <w:bookmarkStart w:id="1" w:name="_GoBack"/>
      <w:bookmarkEnd w:id="1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областного конкурса дошкольных  образовательных организаций</w:t>
      </w:r>
    </w:p>
    <w:p>
      <w:pPr>
        <w:spacing w:before="0" w:after="0"/>
        <w:jc w:val="center"/>
      </w:pPr>
      <w:r>
        <w:rPr>
          <w:b/>
          <w:sz w:val="28"/>
          <w:szCs w:val="28"/>
        </w:rPr>
        <w:t xml:space="preserve">«Инновационный подход к проведению обучающих занятий </w:t>
      </w:r>
    </w:p>
    <w:p>
      <w:pPr>
        <w:spacing w:before="0" w:after="0"/>
        <w:jc w:val="center"/>
      </w:pPr>
      <w:r>
        <w:rPr>
          <w:b/>
          <w:sz w:val="28"/>
          <w:szCs w:val="28"/>
        </w:rPr>
        <w:t>по ПДД с воспитанниками ДОО»</w:t>
      </w:r>
    </w:p>
    <w:p>
      <w:pPr>
        <w:spacing w:before="0" w:after="0"/>
        <w:jc w:val="center"/>
        <w:rPr>
          <w:b/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Общие положения:       </w:t>
      </w:r>
    </w:p>
    <w:p>
      <w:pPr>
        <w:spacing w:before="0" w:after="0"/>
        <w:jc w:val="both"/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Областной конкурс дошкольных образовательных организаций (далее – ДОО) «Инновационный подход к проведению обучающих занятий по ПДД с воспитанниками ДОО» (далее – конкурс)  проводится министерством общего и профессионального образования области, УГИБДД ГУ МВД России по Ростовской области, АНО «Организационно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-методический центр «Вместе с ПДД» </w:t>
      </w:r>
      <w:r>
        <w:rPr>
          <w:rFonts w:hint="default"/>
          <w:sz w:val="28"/>
          <w:szCs w:val="28"/>
          <w:lang w:val="ru-RU"/>
        </w:rPr>
        <w:t xml:space="preserve">, Ростовской региональной общественной детско-юношеской организацией «ЮИД ДОНА» </w:t>
      </w:r>
      <w:r>
        <w:rPr>
          <w:sz w:val="28"/>
          <w:szCs w:val="28"/>
        </w:rPr>
        <w:t>и другими заинтересованными ведомствами.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  <w:r>
        <w:rPr>
          <w:sz w:val="28"/>
          <w:szCs w:val="28"/>
        </w:rPr>
        <w:t>1.2. Целями и задачами конкурса является:</w:t>
      </w:r>
    </w:p>
    <w:p>
      <w:pPr>
        <w:spacing w:before="0" w:after="0"/>
        <w:jc w:val="both"/>
      </w:pPr>
      <w:r>
        <w:rPr>
          <w:sz w:val="28"/>
          <w:szCs w:val="28"/>
        </w:rPr>
        <w:t>- осуществление комплексного подхода к повышению качества обучающего процесса по правилам дорожного движения;</w:t>
      </w:r>
    </w:p>
    <w:p>
      <w:pPr>
        <w:spacing w:before="0" w:after="0"/>
        <w:jc w:val="both"/>
      </w:pPr>
      <w:r>
        <w:rPr>
          <w:sz w:val="28"/>
          <w:szCs w:val="28"/>
        </w:rPr>
        <w:t>- совершенствование форм и методов работы ДОО по предупреждению детского дорожно-транспортного травматизма с воспитанниками, их родителями в рамках раскрытия темы конкурса (в т.ч. результативность работы комиссии «За безопасность движения» за последний год, организация работы с командой ЮПИД, взаимодействие с сетевыми партн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рами ДОО);</w:t>
      </w:r>
    </w:p>
    <w:p>
      <w:pPr>
        <w:spacing w:before="0" w:after="0"/>
        <w:jc w:val="both"/>
      </w:pPr>
      <w:r>
        <w:rPr>
          <w:sz w:val="28"/>
          <w:szCs w:val="28"/>
        </w:rPr>
        <w:t>- развитие учебно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-материальной базы ДОО за последний год.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Конкурс проводится с 17 февраля по 27 марта 2020  года в два этапа:</w:t>
      </w:r>
    </w:p>
    <w:p>
      <w:pPr>
        <w:spacing w:before="0" w:after="0"/>
        <w:jc w:val="both"/>
      </w:pPr>
      <w:r>
        <w:rPr>
          <w:sz w:val="28"/>
          <w:szCs w:val="28"/>
        </w:rPr>
        <w:t>- муниципальный   (с 17.02.2020г. по 27.03.2020г.);</w:t>
      </w:r>
    </w:p>
    <w:p>
      <w:pPr>
        <w:spacing w:before="0" w:after="0"/>
        <w:jc w:val="both"/>
      </w:pPr>
      <w:r>
        <w:rPr>
          <w:sz w:val="28"/>
          <w:szCs w:val="28"/>
        </w:rPr>
        <w:t>г. Ростов-на-Дону  (с 17.02.2020г. по 17.03.2020г.);</w:t>
      </w:r>
    </w:p>
    <w:p>
      <w:pPr>
        <w:spacing w:before="0" w:after="0"/>
        <w:jc w:val="both"/>
      </w:pPr>
      <w:r>
        <w:rPr>
          <w:sz w:val="28"/>
          <w:szCs w:val="28"/>
        </w:rPr>
        <w:t>- зональный  (с 23.03.2020г. по 27.03.2020г.).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готовится обзор участия дошкольных образовательных организаций в данном конкурсе и направляется в адрес глав  муниципальных органов, начальникам подразделений органов внутренних дел, руководителям муниципальных органов, осуществляющих управление в сфере образования.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Участники конкурса</w:t>
      </w:r>
    </w:p>
    <w:p>
      <w:pPr>
        <w:spacing w:before="0" w:after="0"/>
        <w:jc w:val="both"/>
      </w:pPr>
      <w:r>
        <w:rPr>
          <w:sz w:val="28"/>
          <w:szCs w:val="28"/>
        </w:rPr>
        <w:t xml:space="preserve">Участниками областного конкурса являются  </w:t>
      </w:r>
      <w:r>
        <w:rPr>
          <w:b/>
          <w:bCs/>
          <w:sz w:val="32"/>
          <w:szCs w:val="32"/>
        </w:rPr>
        <w:t>все</w:t>
      </w:r>
      <w:r>
        <w:rPr>
          <w:sz w:val="28"/>
          <w:szCs w:val="28"/>
        </w:rPr>
        <w:t xml:space="preserve"> ДОО области.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этапе проведения областного конкурса итоги подводятся отдельно: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 среди базовых ДОО;</w:t>
      </w:r>
    </w:p>
    <w:p>
      <w:pPr>
        <w:spacing w:before="0" w:after="0"/>
        <w:jc w:val="both"/>
      </w:pPr>
      <w:r>
        <w:rPr>
          <w:sz w:val="28"/>
          <w:szCs w:val="28"/>
        </w:rPr>
        <w:t>- среди не базовых ДОО.</w:t>
      </w:r>
    </w:p>
    <w:p>
      <w:pPr>
        <w:spacing w:before="0" w:after="0"/>
        <w:jc w:val="both"/>
      </w:pPr>
      <w:r>
        <w:rPr>
          <w:sz w:val="28"/>
          <w:szCs w:val="28"/>
        </w:rPr>
        <w:t>Кроме конкурсной презентации в жюри представляется фотография команды ЮПИД в парадной форме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проводят муниципальные органы, осуществляющие управление в сфере образования.</w:t>
      </w:r>
    </w:p>
    <w:p>
      <w:pPr>
        <w:spacing w:before="0" w:after="0"/>
        <w:jc w:val="both"/>
      </w:pPr>
      <w:r>
        <w:rPr>
          <w:sz w:val="28"/>
          <w:szCs w:val="28"/>
        </w:rPr>
        <w:t xml:space="preserve">Для участия в  зональном этапе приглашается </w:t>
      </w:r>
      <w:r>
        <w:rPr>
          <w:b/>
          <w:bCs/>
          <w:sz w:val="28"/>
          <w:szCs w:val="28"/>
        </w:rPr>
        <w:t>одна</w:t>
      </w:r>
      <w:r>
        <w:rPr>
          <w:sz w:val="28"/>
          <w:szCs w:val="28"/>
        </w:rPr>
        <w:t xml:space="preserve"> лучшая не базовая ДОО (кроме конкурсной презентации в жюри представляется альбом «Летопись команды ЮПИД»). </w:t>
      </w:r>
    </w:p>
    <w:p>
      <w:pPr>
        <w:spacing w:before="0" w:after="0"/>
        <w:jc w:val="both"/>
        <w:rPr>
          <w:b/>
          <w:i/>
          <w:sz w:val="28"/>
          <w:szCs w:val="28"/>
        </w:rPr>
      </w:pPr>
    </w:p>
    <w:p>
      <w:pPr>
        <w:spacing w:before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Условия проведения конкурса</w:t>
      </w:r>
    </w:p>
    <w:p>
      <w:pPr>
        <w:spacing w:before="0" w:after="0"/>
        <w:jc w:val="both"/>
      </w:pPr>
      <w:r>
        <w:rPr>
          <w:sz w:val="28"/>
          <w:szCs w:val="28"/>
        </w:rPr>
        <w:t xml:space="preserve">     </w:t>
      </w:r>
    </w:p>
    <w:p>
      <w:pPr>
        <w:spacing w:before="0" w:after="0"/>
        <w:jc w:val="both"/>
      </w:pPr>
      <w:r>
        <w:rPr>
          <w:sz w:val="28"/>
          <w:szCs w:val="28"/>
        </w:rPr>
        <w:t>Хронометраж выступления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5 минут. Презентация  проходит с проецированием видеоматериала на экран (фильм или слайды). Одновременно видеоматериал должен сопровождаться комментариями одного или нескольких конкурсантов (не более трёх человек).</w:t>
      </w:r>
    </w:p>
    <w:p>
      <w:pPr>
        <w:spacing w:before="0" w:after="0"/>
        <w:jc w:val="both"/>
      </w:pPr>
      <w:r>
        <w:rPr>
          <w:sz w:val="28"/>
          <w:szCs w:val="28"/>
        </w:rPr>
        <w:t xml:space="preserve">В презентации желательно отразить: </w:t>
      </w:r>
    </w:p>
    <w:p>
      <w:pPr>
        <w:spacing w:before="0" w:after="0"/>
        <w:jc w:val="both"/>
      </w:pPr>
      <w:r>
        <w:rPr>
          <w:sz w:val="28"/>
          <w:szCs w:val="28"/>
        </w:rPr>
        <w:t>- комплексный подход к повышению качества проведения обучающего процесса ( в т.ч. совершенствование учебно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-материальной базы, повышение уровня подготовки воспитателей, привлечение сетевых партн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ров и т.д);</w:t>
      </w:r>
    </w:p>
    <w:p>
      <w:pPr>
        <w:spacing w:before="0" w:after="0"/>
        <w:jc w:val="both"/>
      </w:pPr>
      <w:r>
        <w:rPr>
          <w:sz w:val="28"/>
          <w:szCs w:val="28"/>
        </w:rPr>
        <w:t>-  на какой возраст воспитанников рассчитано  конкурсное занятие;</w:t>
      </w:r>
    </w:p>
    <w:p>
      <w:pPr>
        <w:spacing w:before="0" w:after="0"/>
        <w:jc w:val="both"/>
      </w:pPr>
      <w:r>
        <w:rPr>
          <w:sz w:val="28"/>
          <w:szCs w:val="28"/>
        </w:rPr>
        <w:t>- характеристика методического сопровождения проводимого занятия;</w:t>
      </w:r>
    </w:p>
    <w:p>
      <w:pPr>
        <w:spacing w:before="0" w:after="0"/>
        <w:jc w:val="both"/>
      </w:pPr>
      <w:r>
        <w:rPr>
          <w:sz w:val="28"/>
          <w:szCs w:val="28"/>
        </w:rPr>
        <w:t>-</w:t>
      </w:r>
      <w:bookmarkStart w:id="0" w:name="__DdeLink__413_1557177287"/>
      <w:r>
        <w:rPr>
          <w:sz w:val="28"/>
          <w:szCs w:val="28"/>
        </w:rPr>
        <w:t xml:space="preserve"> в презентацию включить показ фрагмента занятия продолжительностью не менее 1 минуты</w:t>
      </w:r>
      <w:bookmarkEnd w:id="0"/>
      <w:r>
        <w:rPr>
          <w:sz w:val="28"/>
          <w:szCs w:val="28"/>
        </w:rPr>
        <w:t>;</w:t>
      </w:r>
    </w:p>
    <w:p>
      <w:pPr>
        <w:spacing w:before="0" w:after="0"/>
        <w:jc w:val="both"/>
      </w:pPr>
      <w:r>
        <w:rPr>
          <w:sz w:val="28"/>
          <w:szCs w:val="28"/>
        </w:rPr>
        <w:t>- роль комиссий «За безопасность движения» в оказании помощи администрации ДОО по оптимизации обучающего процесса</w:t>
      </w:r>
      <w:r>
        <w:rPr>
          <w:rFonts w:hint="default"/>
          <w:sz w:val="28"/>
          <w:szCs w:val="28"/>
          <w:lang w:val="ru-RU"/>
        </w:rPr>
        <w:t xml:space="preserve"> и иниативной группы «Родительский патруль»</w:t>
      </w:r>
      <w:r>
        <w:rPr>
          <w:sz w:val="28"/>
          <w:szCs w:val="28"/>
        </w:rPr>
        <w:t>;</w:t>
      </w:r>
    </w:p>
    <w:p>
      <w:pPr>
        <w:spacing w:before="0" w:after="0"/>
        <w:jc w:val="both"/>
        <w:rPr>
          <w:b/>
          <w:sz w:val="28"/>
          <w:szCs w:val="28"/>
        </w:rPr>
      </w:pPr>
    </w:p>
    <w:p>
      <w:pPr>
        <w:spacing w:before="0" w:after="0"/>
        <w:jc w:val="both"/>
      </w:pPr>
      <w:r>
        <w:rPr>
          <w:b/>
          <w:sz w:val="28"/>
          <w:szCs w:val="28"/>
        </w:rPr>
        <w:t xml:space="preserve">Критерии оценки: </w:t>
      </w:r>
      <w:r>
        <w:rPr>
          <w:sz w:val="28"/>
          <w:szCs w:val="28"/>
        </w:rPr>
        <w:t>соответствие положению конкурса, содержание и профессионализм, режиссура, музыкальное оформление, инновационный подход к раскрытию темы, альбом «Летопись команды ЮПИД», качество   видеоматериала. Конкурс оценивается по 35--бальной системе.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  <w:r>
        <w:rPr>
          <w:sz w:val="28"/>
          <w:szCs w:val="28"/>
        </w:rPr>
        <w:t xml:space="preserve">Территории, на базе которых будут проводиться зональные конкурсы: представляют конкурсные работы всех  детских садов в виде электронной презентации согласно положению; приглашают методистов и старших воспитателей всех ДОО. Специалист лично представляет обзор системы работы по данной проблеме. Презентация  проходит с проецированием видеоматериала на экран (фильм или слайды),  хронометраж  до 7 минут. </w:t>
      </w:r>
      <w:r>
        <w:rPr>
          <w:sz w:val="28"/>
          <w:szCs w:val="28"/>
          <w:u w:val="none"/>
        </w:rPr>
        <w:t>В жюри предоставляются фото команд ЮПИД в парадной форме всех не базовых ДОО.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4.  Награждение</w:t>
      </w:r>
    </w:p>
    <w:p>
      <w:pPr>
        <w:spacing w:before="0" w:after="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ДОО, занявшие призовые места на зональном этапе, награждаются дипломами и благодарственными письмами.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  <w:r>
        <w:rPr>
          <w:b/>
          <w:i/>
          <w:sz w:val="28"/>
          <w:szCs w:val="28"/>
        </w:rPr>
        <w:t>5.  Графики проведения конкурса</w:t>
      </w:r>
    </w:p>
    <w:p>
      <w:pPr>
        <w:spacing w:before="0" w:after="0"/>
        <w:jc w:val="both"/>
      </w:pPr>
      <w:r>
        <w:rPr>
          <w:sz w:val="28"/>
          <w:szCs w:val="28"/>
        </w:rPr>
        <w:t xml:space="preserve">  Муниципальный этап с участием всех районов г. Ростова-на-Дону проводится по отдельному графику. </w:t>
      </w:r>
    </w:p>
    <w:p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Зональный этап конкурса</w:t>
      </w:r>
    </w:p>
    <w:p>
      <w:pPr>
        <w:spacing w:before="0" w:after="0"/>
        <w:jc w:val="both"/>
        <w:rPr>
          <w:b/>
          <w:sz w:val="28"/>
          <w:szCs w:val="28"/>
        </w:rPr>
      </w:pPr>
    </w:p>
    <w:tbl>
      <w:tblPr>
        <w:tblStyle w:val="6"/>
        <w:tblW w:w="10597" w:type="dxa"/>
        <w:tblInd w:w="-94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3298"/>
        <w:gridCol w:w="2702"/>
        <w:gridCol w:w="4597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32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</w:t>
            </w:r>
          </w:p>
          <w:p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  <w:p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Зона</w:t>
            </w: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32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23.03.2020г.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10.30 час.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(регистрация с 09.30 час.)</w:t>
            </w:r>
          </w:p>
          <w:p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Ростовская,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Таганрогская</w:t>
            </w: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Октябрьский район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 xml:space="preserve"> г. Ростова-на-Дону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32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25.03.2020г.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10.30 час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(регистрация с 09.30 час.)</w:t>
            </w:r>
          </w:p>
          <w:p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Сальская,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Шахтинская</w:t>
            </w: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Зерноградский район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32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27.03.2020г.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10.30 час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(регистрация с 09.30 час.)</w:t>
            </w:r>
          </w:p>
          <w:p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Волгодонская,</w:t>
            </w:r>
          </w:p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Миллеровская</w:t>
            </w: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Тацинский район</w:t>
            </w:r>
          </w:p>
        </w:tc>
      </w:tr>
    </w:tbl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</w:pPr>
    </w:p>
    <w:sectPr>
      <w:pgSz w:w="11906" w:h="16838"/>
      <w:pgMar w:top="709" w:right="850" w:bottom="851" w:left="1701" w:header="0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06313"/>
    <w:rsid w:val="1408008B"/>
    <w:rsid w:val="1EAF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List"/>
    <w:basedOn w:val="3"/>
    <w:qFormat/>
    <w:uiPriority w:val="0"/>
    <w:rPr>
      <w:rFonts w:cs="Mangal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ListLabel 1"/>
    <w:qFormat/>
    <w:uiPriority w:val="0"/>
    <w:rPr>
      <w:rFonts w:cs="Courier New"/>
    </w:rPr>
  </w:style>
  <w:style w:type="character" w:customStyle="1" w:styleId="9">
    <w:name w:val="ListLabel 2"/>
    <w:qFormat/>
    <w:uiPriority w:val="0"/>
    <w:rPr>
      <w:rFonts w:cs="Courier New"/>
    </w:rPr>
  </w:style>
  <w:style w:type="character" w:customStyle="1" w:styleId="10">
    <w:name w:val="ListLabel 3"/>
    <w:qFormat/>
    <w:uiPriority w:val="0"/>
    <w:rPr>
      <w:rFonts w:cs="Courier New"/>
    </w:rPr>
  </w:style>
  <w:style w:type="paragraph" w:customStyle="1" w:styleId="11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2">
    <w:name w:val="Указатель1"/>
    <w:basedOn w:val="1"/>
    <w:qFormat/>
    <w:uiPriority w:val="0"/>
    <w:pPr>
      <w:suppressLineNumbers/>
    </w:pPr>
    <w:rPr>
      <w:rFonts w:cs="Mangal"/>
    </w:rPr>
  </w:style>
  <w:style w:type="paragraph" w:styleId="13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550</Words>
  <Characters>3915</Characters>
  <Paragraphs>66</Paragraphs>
  <TotalTime>209</TotalTime>
  <ScaleCrop>false</ScaleCrop>
  <LinksUpToDate>false</LinksUpToDate>
  <CharactersWithSpaces>4836</CharactersWithSpaces>
  <Application>WPS Office_11.2.0.9107_F1E327BC-269C-435d-A152-05C5408002CA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2016-01-11T18:59:00Z</dcterms:created>
  <dc:creator>tl</dc:creator>
  <cp:lastModifiedBy>Пользователь</cp:lastModifiedBy>
  <dcterms:modified xsi:type="dcterms:W3CDTF">2019-12-27T11:53:25Z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1049-11.2.0.9107</vt:lpwstr>
  </property>
</Properties>
</file>